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91" w:rsidRDefault="00F06791" w:rsidP="00F06791">
      <w:pPr>
        <w:jc w:val="both"/>
        <w:rPr>
          <w:b/>
        </w:rPr>
      </w:pPr>
      <w:r>
        <w:rPr>
          <w:b/>
        </w:rPr>
        <w:t xml:space="preserve">Osoby doznające  przemocy uzależnione od alkoholu. </w:t>
      </w:r>
    </w:p>
    <w:p w:rsidR="00F06791" w:rsidRDefault="00F06791" w:rsidP="00F06791">
      <w:pPr>
        <w:jc w:val="both"/>
      </w:pPr>
      <w:r>
        <w:t xml:space="preserve"> </w:t>
      </w:r>
      <w:r>
        <w:tab/>
        <w:t xml:space="preserve">Wstyd i poczucie winy pojawiające się u </w:t>
      </w:r>
      <w:r w:rsidR="00795F1A">
        <w:t>osób</w:t>
      </w:r>
      <w:r>
        <w:t xml:space="preserve"> w związku z ich problemem alkoholowym, znacząco utrudniają im rozpoznanie zjawiska przemocy domowej i zwrócenie się po pomoc. Dzieje się tak ze względu na stygmatyzację społeczną </w:t>
      </w:r>
      <w:r w:rsidR="00795F1A">
        <w:t>osób</w:t>
      </w:r>
      <w:r>
        <w:t xml:space="preserve"> nadmiernie pijących – „sama tego chciała”, „ma, na co zasłużyła”. Nieodłącznie towarzyszące chorobie alkoholowej mechanizmy uzależnienia, wzmacniają siłę wyuczonej bezradności, cechującej każdą ofiarę przemocy domowej: „nic z tym nie mogę zrobić, muszę się napić”, „nikt mnie nie zrozumie, ulgę znajdę tylko w alkoholu”. To wszystko pogłębia proces </w:t>
      </w:r>
      <w:proofErr w:type="spellStart"/>
      <w:r>
        <w:t>wiktymizacji</w:t>
      </w:r>
      <w:proofErr w:type="spellEnd"/>
      <w:r>
        <w:t xml:space="preserve">  i izolacji u tych osób. Głęboka samotność pijących </w:t>
      </w:r>
      <w:r w:rsidR="00795F1A">
        <w:t>osób</w:t>
      </w:r>
      <w:bookmarkStart w:id="0" w:name="_GoBack"/>
      <w:bookmarkEnd w:id="0"/>
      <w:r>
        <w:t xml:space="preserve"> wynika między innymi z osaczenia przez sprawcę przemocy i odbierania praw m.in. do nietykalności cielesnej, godności, szacunku, decydowania o sobie, bezpieczeństwa, także – materialnego oraz prawa do skorzystania z pomocy. Na te procesy nakłada się pogarszanie i rozluźnianie więzi z innymi ludźmi, które zastępuje „spotkanie z alkoholem”. Złudzenie ratunku i pocieszenia, jakie ma zagwarantować im picie, często na wiele lat albo na zawsze odbiera realną szansę wyjścia  z podwójnej pułapki – po pierwsze z uzależnienia, po drugie – z przemocy domowej. Gdy nawet pojawi się pragnienie zmiany – lęk przed napiętnowaniem, ochota ukrycia swojego problemu, przekonanie o tym, że sprawcy z tego powodu wolno ją tak traktować, zwykle  skutecznie blokują podjęcie konstruktywnych działań w obronie siebie, a czasem też swoich dzieci.  </w:t>
      </w:r>
    </w:p>
    <w:p w:rsidR="00765465" w:rsidRDefault="00765465"/>
    <w:sectPr w:rsidR="0076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91"/>
    <w:rsid w:val="00765465"/>
    <w:rsid w:val="00795F1A"/>
    <w:rsid w:val="00F0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F578"/>
  <w15:docId w15:val="{C65C85EB-0C22-41BD-A9EB-9B79B22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Józef</cp:lastModifiedBy>
  <cp:revision>2</cp:revision>
  <dcterms:created xsi:type="dcterms:W3CDTF">2019-02-27T11:37:00Z</dcterms:created>
  <dcterms:modified xsi:type="dcterms:W3CDTF">2019-02-27T11:37:00Z</dcterms:modified>
</cp:coreProperties>
</file>